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0ECF5865" w:rsidR="00370FBB" w:rsidRDefault="0014589F" w:rsidP="00B2685C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B4626" w:rsidRPr="00B45511">
        <w:rPr>
          <w:b/>
          <w:iCs/>
          <w:sz w:val="24"/>
        </w:rPr>
        <w:t>7</w:t>
      </w:r>
      <w:r w:rsidR="00401305" w:rsidRPr="00B45511">
        <w:rPr>
          <w:b/>
          <w:iCs/>
          <w:sz w:val="24"/>
        </w:rPr>
        <w:t>/</w:t>
      </w:r>
      <w:r w:rsidR="00EF0BF4">
        <w:rPr>
          <w:b/>
          <w:iCs/>
          <w:sz w:val="24"/>
        </w:rPr>
        <w:t>2</w:t>
      </w:r>
      <w:r w:rsidR="00C21E62">
        <w:rPr>
          <w:b/>
          <w:iCs/>
          <w:sz w:val="24"/>
        </w:rPr>
        <w:t>4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B2685C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B2685C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B2685C">
      <w:pPr>
        <w:pStyle w:val="BodyText"/>
        <w:rPr>
          <w:b/>
          <w:i/>
          <w:sz w:val="31"/>
        </w:rPr>
      </w:pPr>
    </w:p>
    <w:p w14:paraId="6F2643B5" w14:textId="2E8F9649" w:rsidR="00370FBB" w:rsidRDefault="0014589F" w:rsidP="00B2685C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4FD3">
        <w:rPr>
          <w:b/>
          <w:i/>
          <w:sz w:val="24"/>
        </w:rPr>
        <w:t>2</w:t>
      </w:r>
      <w:r w:rsidR="00EF0BF4">
        <w:rPr>
          <w:b/>
          <w:i/>
          <w:sz w:val="24"/>
        </w:rPr>
        <w:t>9</w:t>
      </w:r>
      <w:r w:rsidR="00963E6E">
        <w:rPr>
          <w:b/>
          <w:i/>
          <w:sz w:val="24"/>
        </w:rPr>
        <w:t xml:space="preserve"> </w:t>
      </w:r>
      <w:r w:rsidR="00240B09">
        <w:rPr>
          <w:b/>
          <w:i/>
          <w:sz w:val="24"/>
        </w:rPr>
        <w:t>S</w:t>
      </w:r>
      <w:r w:rsidR="005A1BF2">
        <w:rPr>
          <w:b/>
          <w:i/>
          <w:sz w:val="24"/>
        </w:rPr>
        <w:t>ockeye</w:t>
      </w:r>
      <w:r w:rsidR="00EF0BF4">
        <w:rPr>
          <w:b/>
          <w:i/>
          <w:sz w:val="24"/>
        </w:rPr>
        <w:t xml:space="preserve"> and Chinook</w:t>
      </w:r>
      <w:r w:rsidR="005A1BF2">
        <w:rPr>
          <w:b/>
          <w:i/>
          <w:sz w:val="24"/>
        </w:rPr>
        <w:t xml:space="preserve"> Mort</w:t>
      </w:r>
      <w:r w:rsidR="00EF0BF4">
        <w:rPr>
          <w:b/>
          <w:i/>
          <w:sz w:val="24"/>
        </w:rPr>
        <w:t>s</w:t>
      </w:r>
      <w:r w:rsidR="005A1BF2">
        <w:rPr>
          <w:b/>
          <w:i/>
          <w:sz w:val="24"/>
        </w:rPr>
        <w:t xml:space="preserve"> in Gatewell 12B</w:t>
      </w:r>
    </w:p>
    <w:p w14:paraId="54B81979" w14:textId="70FF5235" w:rsidR="00EF3B0E" w:rsidRDefault="00EF3B0E" w:rsidP="00B2685C">
      <w:pPr>
        <w:pStyle w:val="BodyText"/>
        <w:rPr>
          <w:bCs/>
        </w:rPr>
      </w:pPr>
    </w:p>
    <w:p w14:paraId="0E019F70" w14:textId="77777777" w:rsidR="007A7746" w:rsidRDefault="007A7746" w:rsidP="00B2685C">
      <w:pPr>
        <w:pStyle w:val="BodyText"/>
        <w:rPr>
          <w:bCs/>
        </w:rPr>
      </w:pPr>
    </w:p>
    <w:p w14:paraId="5820EBE2" w14:textId="11B9D5BD" w:rsidR="00212735" w:rsidRDefault="003D2228" w:rsidP="00B2685C">
      <w:pPr>
        <w:pStyle w:val="BodyText"/>
        <w:rPr>
          <w:bCs/>
        </w:rPr>
      </w:pPr>
      <w:r>
        <w:rPr>
          <w:bCs/>
        </w:rPr>
        <w:t xml:space="preserve">On </w:t>
      </w:r>
      <w:r w:rsidR="00EF0BF4">
        <w:rPr>
          <w:bCs/>
        </w:rPr>
        <w:t>Friday</w:t>
      </w:r>
      <w:r w:rsidR="00AF4FD3">
        <w:rPr>
          <w:bCs/>
        </w:rPr>
        <w:t xml:space="preserve"> </w:t>
      </w:r>
      <w:r w:rsidR="00EF0BF4">
        <w:rPr>
          <w:bCs/>
        </w:rPr>
        <w:t>21</w:t>
      </w:r>
      <w:r>
        <w:rPr>
          <w:bCs/>
        </w:rPr>
        <w:t xml:space="preserve"> </w:t>
      </w:r>
      <w:r w:rsidR="00901668">
        <w:rPr>
          <w:bCs/>
        </w:rPr>
        <w:t>July</w:t>
      </w:r>
      <w:r>
        <w:rPr>
          <w:bCs/>
        </w:rPr>
        <w:t xml:space="preserve"> 2023, at approximately </w:t>
      </w:r>
      <w:r w:rsidR="005A1BF2">
        <w:rPr>
          <w:bCs/>
        </w:rPr>
        <w:t>0</w:t>
      </w:r>
      <w:r w:rsidR="00EF0BF4">
        <w:rPr>
          <w:bCs/>
        </w:rPr>
        <w:t>8</w:t>
      </w:r>
      <w:r w:rsidR="005A1BF2">
        <w:rPr>
          <w:bCs/>
        </w:rPr>
        <w:t>00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5A1BF2">
        <w:rPr>
          <w:bCs/>
        </w:rPr>
        <w:t>found a</w:t>
      </w:r>
      <w:r w:rsidR="00EF0BF4">
        <w:rPr>
          <w:bCs/>
        </w:rPr>
        <w:t xml:space="preserve">n adult </w:t>
      </w:r>
      <w:r w:rsidR="005A1BF2">
        <w:rPr>
          <w:bCs/>
        </w:rPr>
        <w:t xml:space="preserve">sockeye mort </w:t>
      </w:r>
      <w:r w:rsidR="00EF0BF4">
        <w:rPr>
          <w:bCs/>
        </w:rPr>
        <w:t xml:space="preserve">and 11 Chinook </w:t>
      </w:r>
      <w:proofErr w:type="spellStart"/>
      <w:r w:rsidR="00EF0BF4">
        <w:rPr>
          <w:bCs/>
        </w:rPr>
        <w:t>subyearling</w:t>
      </w:r>
      <w:proofErr w:type="spellEnd"/>
      <w:r w:rsidR="00EF0BF4">
        <w:rPr>
          <w:bCs/>
        </w:rPr>
        <w:t xml:space="preserve"> morts </w:t>
      </w:r>
      <w:r w:rsidR="005A1BF2">
        <w:rPr>
          <w:bCs/>
        </w:rPr>
        <w:t xml:space="preserve">in gatewell 12B. </w:t>
      </w:r>
      <w:r w:rsidR="00EF0BF4">
        <w:rPr>
          <w:bCs/>
        </w:rPr>
        <w:t xml:space="preserve">They </w:t>
      </w:r>
      <w:r w:rsidR="005A1BF2">
        <w:rPr>
          <w:bCs/>
        </w:rPr>
        <w:t>w</w:t>
      </w:r>
      <w:r w:rsidR="00EF0BF4">
        <w:rPr>
          <w:bCs/>
        </w:rPr>
        <w:t>ere</w:t>
      </w:r>
      <w:r w:rsidR="005A1BF2">
        <w:rPr>
          <w:bCs/>
        </w:rPr>
        <w:t xml:space="preserve"> removed from the gatewell,</w:t>
      </w:r>
      <w:r w:rsidR="00D80CB0">
        <w:rPr>
          <w:bCs/>
        </w:rPr>
        <w:t xml:space="preserve"> scanned </w:t>
      </w:r>
      <w:r w:rsidR="00AA080B">
        <w:rPr>
          <w:bCs/>
        </w:rPr>
        <w:t>for</w:t>
      </w:r>
      <w:r w:rsidR="00D80CB0">
        <w:rPr>
          <w:bCs/>
        </w:rPr>
        <w:t xml:space="preserve"> </w:t>
      </w:r>
      <w:r w:rsidR="00AA080B">
        <w:rPr>
          <w:bCs/>
        </w:rPr>
        <w:t>PIT tag</w:t>
      </w:r>
      <w:r w:rsidR="00A71196">
        <w:rPr>
          <w:bCs/>
        </w:rPr>
        <w:t>s</w:t>
      </w:r>
      <w:r w:rsidR="00D80CB0">
        <w:rPr>
          <w:bCs/>
        </w:rPr>
        <w:t xml:space="preserve"> (</w:t>
      </w:r>
      <w:r w:rsidR="00EF0BF4">
        <w:rPr>
          <w:bCs/>
        </w:rPr>
        <w:t xml:space="preserve">1 </w:t>
      </w:r>
      <w:proofErr w:type="spellStart"/>
      <w:r w:rsidR="00EF0BF4">
        <w:rPr>
          <w:bCs/>
        </w:rPr>
        <w:t>subyearling</w:t>
      </w:r>
      <w:proofErr w:type="spellEnd"/>
      <w:r w:rsidR="00EF0BF4">
        <w:rPr>
          <w:bCs/>
        </w:rPr>
        <w:t xml:space="preserve"> had a tag</w:t>
      </w:r>
      <w:r w:rsidR="00D73AC0">
        <w:rPr>
          <w:bCs/>
        </w:rPr>
        <w:t>,</w:t>
      </w:r>
      <w:r w:rsidR="00EF0BF4">
        <w:rPr>
          <w:bCs/>
        </w:rPr>
        <w:t xml:space="preserve"> see below</w:t>
      </w:r>
      <w:r w:rsidR="00D80CB0">
        <w:rPr>
          <w:bCs/>
        </w:rPr>
        <w:t>)</w:t>
      </w:r>
      <w:r w:rsidR="00AA080B">
        <w:rPr>
          <w:bCs/>
        </w:rPr>
        <w:t xml:space="preserve"> and returned to the river.</w:t>
      </w:r>
      <w:r w:rsidR="00A71196">
        <w:rPr>
          <w:bCs/>
        </w:rPr>
        <w:t xml:space="preserve">  JDA fisheries</w:t>
      </w:r>
      <w:r w:rsidR="00C21E62">
        <w:rPr>
          <w:bCs/>
        </w:rPr>
        <w:t xml:space="preserve"> had operations switch MU12 to a last on/first off operation until further investigation </w:t>
      </w:r>
      <w:r w:rsidR="00B036CC">
        <w:rPr>
          <w:bCs/>
        </w:rPr>
        <w:t>the following</w:t>
      </w:r>
      <w:r w:rsidR="00C21E62">
        <w:rPr>
          <w:bCs/>
        </w:rPr>
        <w:t xml:space="preserve"> week.</w:t>
      </w:r>
      <w:r w:rsidR="00A71196">
        <w:rPr>
          <w:bCs/>
        </w:rPr>
        <w:t xml:space="preserve"> </w:t>
      </w:r>
      <w:r w:rsidR="00C21E62">
        <w:rPr>
          <w:bCs/>
        </w:rPr>
        <w:t xml:space="preserve">On Monday 24 July JDA fisheries removed 12 Chinook </w:t>
      </w:r>
      <w:proofErr w:type="spellStart"/>
      <w:r w:rsidR="00C21E62">
        <w:rPr>
          <w:bCs/>
        </w:rPr>
        <w:t>subyearling</w:t>
      </w:r>
      <w:proofErr w:type="spellEnd"/>
      <w:r w:rsidR="00C21E62">
        <w:rPr>
          <w:bCs/>
        </w:rPr>
        <w:t xml:space="preserve"> morts from MU12B, they were scanned (no tags) and returned to the river. </w:t>
      </w:r>
      <w:r w:rsidR="00B036CC">
        <w:rPr>
          <w:bCs/>
        </w:rPr>
        <w:t xml:space="preserve">MU12B is the same gatewell that back in May, </w:t>
      </w:r>
      <w:r w:rsidR="00B036CC">
        <w:rPr>
          <w:bCs/>
          <w:iCs/>
        </w:rPr>
        <w:t>the orifice slide gate had broken off from the shaft and blocked the opening, leaving no egress route from the gatewell, and this is suspected to be the problem again.</w:t>
      </w:r>
      <w:r w:rsidR="007A7746">
        <w:rPr>
          <w:bCs/>
          <w:iCs/>
        </w:rPr>
        <w:t xml:space="preserve">  The gatewell was dipped to remove any additional fish, and approximately 400 smolts were removed and released into the forebay. </w:t>
      </w:r>
      <w:r w:rsidR="00C21E62">
        <w:rPr>
          <w:bCs/>
        </w:rPr>
        <w:t>MU12 is currently out of service</w:t>
      </w:r>
      <w:r w:rsidR="00B036CC">
        <w:rPr>
          <w:bCs/>
        </w:rPr>
        <w:t xml:space="preserve"> </w:t>
      </w:r>
      <w:r w:rsidR="007A7746">
        <w:rPr>
          <w:bCs/>
        </w:rPr>
        <w:t xml:space="preserve">and the gatewell will be dewatered this week to address the problem. </w:t>
      </w:r>
    </w:p>
    <w:p w14:paraId="383A4F43" w14:textId="77777777" w:rsidR="00B036CC" w:rsidRDefault="00B036CC" w:rsidP="00B2685C">
      <w:pPr>
        <w:pStyle w:val="BodyText"/>
        <w:rPr>
          <w:bCs/>
        </w:rPr>
      </w:pPr>
    </w:p>
    <w:p w14:paraId="7905B9DF" w14:textId="46D17FFF" w:rsidR="00901668" w:rsidRDefault="00EF0BF4" w:rsidP="00B2685C">
      <w:pPr>
        <w:pStyle w:val="BodyText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7D3A9E44" wp14:editId="0441D86F">
            <wp:extent cx="2417509" cy="32232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770" cy="324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E62">
        <w:rPr>
          <w:b/>
          <w:noProof/>
        </w:rPr>
        <w:t xml:space="preserve">  </w:t>
      </w:r>
      <w:r w:rsidR="00C21E62">
        <w:rPr>
          <w:b/>
          <w:noProof/>
        </w:rPr>
        <w:drawing>
          <wp:inline distT="0" distB="0" distL="0" distR="0" wp14:anchorId="6E282A2F" wp14:editId="167EC964">
            <wp:extent cx="3185755" cy="2389379"/>
            <wp:effectExtent l="0" t="190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7907" cy="239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86C0" w14:textId="2FFF95E8" w:rsidR="00901668" w:rsidRDefault="00901668" w:rsidP="00B2685C">
      <w:pPr>
        <w:pStyle w:val="BodyText"/>
        <w:rPr>
          <w:bCs/>
        </w:rPr>
      </w:pPr>
    </w:p>
    <w:p w14:paraId="69760864" w14:textId="6303E8AD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5A1BF2">
        <w:rPr>
          <w:sz w:val="24"/>
        </w:rPr>
        <w:t>Sockeye</w:t>
      </w:r>
      <w:r w:rsidR="00EF0BF4">
        <w:rPr>
          <w:sz w:val="24"/>
        </w:rPr>
        <w:t xml:space="preserve"> and Chinook </w:t>
      </w:r>
      <w:proofErr w:type="spellStart"/>
      <w:r w:rsidR="00EF0BF4">
        <w:rPr>
          <w:sz w:val="24"/>
        </w:rPr>
        <w:t>subyearling</w:t>
      </w:r>
      <w:proofErr w:type="spellEnd"/>
    </w:p>
    <w:p w14:paraId="702CCDC0" w14:textId="1AA6EEF6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Unclipped</w:t>
      </w:r>
      <w:r w:rsidR="00EF0BF4">
        <w:rPr>
          <w:sz w:val="24"/>
        </w:rPr>
        <w:t xml:space="preserve"> and clipped</w:t>
      </w:r>
    </w:p>
    <w:p w14:paraId="01DE2E66" w14:textId="1803AD17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B036CC">
        <w:rPr>
          <w:sz w:val="24"/>
        </w:rPr>
        <w:t>Various</w:t>
      </w:r>
    </w:p>
    <w:p w14:paraId="43A6A50B" w14:textId="1F38C234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B036CC">
        <w:rPr>
          <w:sz w:val="24"/>
        </w:rPr>
        <w:t>C</w:t>
      </w:r>
      <w:r w:rsidR="00D73AC0">
        <w:rPr>
          <w:sz w:val="24"/>
        </w:rPr>
        <w:t xml:space="preserve">lipped Chinook </w:t>
      </w:r>
      <w:proofErr w:type="spellStart"/>
      <w:r w:rsidR="00D73AC0">
        <w:rPr>
          <w:sz w:val="24"/>
        </w:rPr>
        <w:t>subyearling</w:t>
      </w:r>
      <w:proofErr w:type="spellEnd"/>
      <w:r w:rsidR="00D73AC0">
        <w:rPr>
          <w:sz w:val="24"/>
        </w:rPr>
        <w:t xml:space="preserve">- </w:t>
      </w:r>
      <w:r w:rsidR="00EF0BF4">
        <w:rPr>
          <w:sz w:val="24"/>
        </w:rPr>
        <w:t>3DD.003E4B6505</w:t>
      </w:r>
    </w:p>
    <w:p w14:paraId="6B16745B" w14:textId="1522AA38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Some descaling, fungus</w:t>
      </w:r>
    </w:p>
    <w:p w14:paraId="577AC456" w14:textId="2A046688" w:rsidR="00540027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B036CC">
        <w:rPr>
          <w:sz w:val="24"/>
        </w:rPr>
        <w:t>No egress route</w:t>
      </w:r>
    </w:p>
    <w:p w14:paraId="7C2E1379" w14:textId="701FE66E" w:rsidR="00085DC4" w:rsidRPr="00085DC4" w:rsidRDefault="00540027" w:rsidP="00B2685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B036CC">
        <w:rPr>
          <w:sz w:val="24"/>
          <w:szCs w:val="24"/>
        </w:rPr>
        <w:t xml:space="preserve"> Debris loads are light</w:t>
      </w:r>
      <w:r w:rsidR="007A7746">
        <w:rPr>
          <w:sz w:val="24"/>
          <w:szCs w:val="24"/>
        </w:rPr>
        <w:t xml:space="preserve"> so</w:t>
      </w:r>
      <w:r w:rsidR="00B036CC">
        <w:rPr>
          <w:sz w:val="24"/>
          <w:szCs w:val="24"/>
        </w:rPr>
        <w:t xml:space="preserve"> JDA fisheries will keep the orifice open in local mode to prevent this from happening again until the problem can be properly addressed during the winter maintenance period</w:t>
      </w:r>
      <w:r w:rsidR="00942367">
        <w:rPr>
          <w:sz w:val="24"/>
          <w:szCs w:val="24"/>
        </w:rPr>
        <w:t>.</w:t>
      </w:r>
    </w:p>
    <w:p w14:paraId="7F1FCC0C" w14:textId="77777777" w:rsidR="00B036CC" w:rsidRDefault="0014589F" w:rsidP="00B2685C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0E94C21D" w:rsidR="00370FBB" w:rsidRDefault="00B2685C" w:rsidP="00B2685C">
      <w:pPr>
        <w:pStyle w:val="BodyText"/>
        <w:ind w:right="105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B2685C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A1BF2"/>
    <w:rsid w:val="005C0D0C"/>
    <w:rsid w:val="005D074D"/>
    <w:rsid w:val="006438AF"/>
    <w:rsid w:val="00681F07"/>
    <w:rsid w:val="0073023D"/>
    <w:rsid w:val="00736440"/>
    <w:rsid w:val="00747439"/>
    <w:rsid w:val="0078456B"/>
    <w:rsid w:val="007A7746"/>
    <w:rsid w:val="007D661F"/>
    <w:rsid w:val="008345AB"/>
    <w:rsid w:val="00861B0F"/>
    <w:rsid w:val="008843E7"/>
    <w:rsid w:val="008A2570"/>
    <w:rsid w:val="008B5BCC"/>
    <w:rsid w:val="008E7CA3"/>
    <w:rsid w:val="00901668"/>
    <w:rsid w:val="00916530"/>
    <w:rsid w:val="00930ABB"/>
    <w:rsid w:val="00942367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71196"/>
    <w:rsid w:val="00AA080B"/>
    <w:rsid w:val="00AB4626"/>
    <w:rsid w:val="00AB6BD1"/>
    <w:rsid w:val="00AF04E7"/>
    <w:rsid w:val="00AF4FD3"/>
    <w:rsid w:val="00B036CC"/>
    <w:rsid w:val="00B2685C"/>
    <w:rsid w:val="00B45511"/>
    <w:rsid w:val="00B55B98"/>
    <w:rsid w:val="00B93C73"/>
    <w:rsid w:val="00B97061"/>
    <w:rsid w:val="00C1304F"/>
    <w:rsid w:val="00C155B2"/>
    <w:rsid w:val="00C16387"/>
    <w:rsid w:val="00C21E62"/>
    <w:rsid w:val="00C3094F"/>
    <w:rsid w:val="00C5326C"/>
    <w:rsid w:val="00C66388"/>
    <w:rsid w:val="00D26741"/>
    <w:rsid w:val="00D2787A"/>
    <w:rsid w:val="00D73AC0"/>
    <w:rsid w:val="00D801EE"/>
    <w:rsid w:val="00D80CB0"/>
    <w:rsid w:val="00DE33D6"/>
    <w:rsid w:val="00E602F5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2023-07-24T22:04:00Z</dcterms:created>
  <dcterms:modified xsi:type="dcterms:W3CDTF">2023-07-24T22:04:00Z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